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7EF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BRAN REMSMONT j.d.o.o. u stečaju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Jakuševec Zabočki 46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Grad Zabok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OIB 47632283879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TRGOVAČKI SUD U ZAGREBU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STALNA SLUŽBA U KARLOVCU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sz w:val="28"/>
        </w:rPr>
      </w:pPr>
      <w:r w:rsidRPr="002D4D9B">
        <w:rPr>
          <w:rFonts w:ascii="Times New Roman" w:hAnsi="Times New Roman"/>
          <w:sz w:val="28"/>
        </w:rPr>
        <w:t>Na posl.br. St-1131/2021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</w:p>
    <w:p w:rsidR="00C61F72" w:rsidRPr="002D4D9B" w:rsidRDefault="002D4D9B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D4D9B">
        <w:rPr>
          <w:rFonts w:ascii="Times New Roman" w:hAnsi="Times New Roman"/>
          <w:sz w:val="24"/>
          <w:szCs w:val="24"/>
          <w:lang w:val="pl-PL"/>
        </w:rPr>
        <w:t xml:space="preserve">Sukladno odredbi čl. 221 </w:t>
      </w:r>
      <w:r w:rsidR="007D1CD0">
        <w:rPr>
          <w:rFonts w:ascii="Times New Roman" w:hAnsi="Times New Roman"/>
          <w:sz w:val="24"/>
          <w:szCs w:val="24"/>
          <w:lang w:val="pl-PL"/>
        </w:rPr>
        <w:t xml:space="preserve">i 223 </w:t>
      </w:r>
      <w:r w:rsidRPr="002D4D9B">
        <w:rPr>
          <w:rFonts w:ascii="Times New Roman" w:hAnsi="Times New Roman"/>
          <w:sz w:val="24"/>
          <w:szCs w:val="24"/>
          <w:lang w:val="pl-PL"/>
        </w:rPr>
        <w:t>SZ-a ((NN 71/15, 104/17,36/22), stečajni upravitelj sastavlja</w:t>
      </w:r>
    </w:p>
    <w:p w:rsidR="002D4D9B" w:rsidRPr="002D4D9B" w:rsidRDefault="002D4D9B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D4D9B" w:rsidRPr="002D4D9B" w:rsidRDefault="002D4D9B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  <w:r w:rsidRPr="002D4D9B">
        <w:rPr>
          <w:rFonts w:ascii="Times New Roman" w:hAnsi="Times New Roman"/>
          <w:b/>
          <w:sz w:val="28"/>
          <w:szCs w:val="24"/>
          <w:lang w:val="pl-PL"/>
        </w:rPr>
        <w:t>POPIS PREDMETA STEČAJNE MASE</w:t>
      </w:r>
      <w:r w:rsidR="007D1CD0">
        <w:rPr>
          <w:rFonts w:ascii="Times New Roman" w:hAnsi="Times New Roman"/>
          <w:b/>
          <w:sz w:val="28"/>
          <w:szCs w:val="24"/>
          <w:lang w:val="pl-PL"/>
        </w:rPr>
        <w:t xml:space="preserve"> </w:t>
      </w:r>
    </w:p>
    <w:p w:rsidR="002D4D9B" w:rsidRPr="002D4D9B" w:rsidRDefault="002D4D9B" w:rsidP="002D4D9B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7D1CD0" w:rsidRDefault="002D4D9B" w:rsidP="002D4D9B">
      <w:pPr>
        <w:rPr>
          <w:rFonts w:ascii="Times New Roman" w:eastAsia="Times New Roman" w:hAnsi="Times New Roman"/>
          <w:sz w:val="24"/>
          <w:szCs w:val="24"/>
        </w:rPr>
      </w:pPr>
      <w:r w:rsidRPr="002D4D9B"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Pr="002D4D9B">
        <w:rPr>
          <w:rFonts w:ascii="Times New Roman" w:eastAsia="Times New Roman" w:hAnsi="Times New Roman"/>
          <w:sz w:val="24"/>
          <w:szCs w:val="24"/>
        </w:rPr>
        <w:t xml:space="preserve">Vozilo marke Renault Kangoo 1.5 DCI ENERGY, god.proizv. 2017., reg oznaka KR 828IL </w:t>
      </w:r>
    </w:p>
    <w:p w:rsidR="00D828FD" w:rsidRPr="002D4D9B" w:rsidRDefault="00D828FD" w:rsidP="002D4D9B">
      <w:pPr>
        <w:rPr>
          <w:rFonts w:ascii="Times New Roman" w:eastAsia="Times New Roman" w:hAnsi="Times New Roman"/>
          <w:sz w:val="24"/>
          <w:szCs w:val="24"/>
        </w:rPr>
      </w:pPr>
    </w:p>
    <w:p w:rsidR="002D4D9B" w:rsidRPr="002D4D9B" w:rsidRDefault="002D4D9B" w:rsidP="002D4D9B">
      <w:pPr>
        <w:rPr>
          <w:rFonts w:ascii="Times New Roman" w:eastAsia="Times New Roman" w:hAnsi="Times New Roman"/>
          <w:sz w:val="24"/>
          <w:szCs w:val="24"/>
        </w:rPr>
      </w:pPr>
      <w:r w:rsidRPr="002D4D9B">
        <w:rPr>
          <w:rFonts w:ascii="Times New Roman" w:eastAsia="Times New Roman" w:hAnsi="Times New Roman"/>
          <w:sz w:val="24"/>
          <w:szCs w:val="24"/>
        </w:rPr>
        <w:t>- Potraživanje prema društvu PETICA d.o.o., Kolodvorska 35, Ozalj, OIB 93456421</w:t>
      </w:r>
      <w:r w:rsidR="007D1CD0">
        <w:rPr>
          <w:rFonts w:ascii="Times New Roman" w:eastAsia="Times New Roman" w:hAnsi="Times New Roman"/>
          <w:sz w:val="24"/>
          <w:szCs w:val="24"/>
        </w:rPr>
        <w:t>051 u iznosu od 8.550,00 kn tem</w:t>
      </w:r>
      <w:r w:rsidRPr="002D4D9B">
        <w:rPr>
          <w:rFonts w:ascii="Times New Roman" w:eastAsia="Times New Roman" w:hAnsi="Times New Roman"/>
          <w:sz w:val="24"/>
          <w:szCs w:val="24"/>
        </w:rPr>
        <w:t>e</w:t>
      </w:r>
      <w:r w:rsidR="007D1CD0">
        <w:rPr>
          <w:rFonts w:ascii="Times New Roman" w:eastAsia="Times New Roman" w:hAnsi="Times New Roman"/>
          <w:sz w:val="24"/>
          <w:szCs w:val="24"/>
        </w:rPr>
        <w:t>l</w:t>
      </w:r>
      <w:bookmarkStart w:id="0" w:name="_GoBack"/>
      <w:bookmarkEnd w:id="0"/>
      <w:r w:rsidRPr="002D4D9B">
        <w:rPr>
          <w:rFonts w:ascii="Times New Roman" w:eastAsia="Times New Roman" w:hAnsi="Times New Roman"/>
          <w:sz w:val="24"/>
          <w:szCs w:val="24"/>
        </w:rPr>
        <w:t>jem računa br. 01/1/1 od 31.07.2021.</w:t>
      </w:r>
    </w:p>
    <w:p w:rsidR="002D4D9B" w:rsidRPr="002D4D9B" w:rsidRDefault="002D4D9B" w:rsidP="002D4D9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>U Zagrebu, 26.05.2022.</w:t>
      </w: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 xml:space="preserve">Damir Šebetić 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>Stečajni upravite</w:t>
      </w:r>
      <w:r w:rsidRPr="002D4D9B">
        <w:rPr>
          <w:rFonts w:ascii="Times New Roman" w:hAnsi="Times New Roman"/>
          <w:b/>
          <w:sz w:val="24"/>
          <w:szCs w:val="24"/>
        </w:rPr>
        <w:t>lj</w:t>
      </w:r>
    </w:p>
    <w:sectPr w:rsidR="002D4D9B" w:rsidRPr="002D4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D4D9B"/>
    <w:rsid w:val="007D1CD0"/>
    <w:rsid w:val="008512FB"/>
    <w:rsid w:val="00C61F72"/>
    <w:rsid w:val="00D828FD"/>
    <w:rsid w:val="00D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7CEF74B8.dotm</Template>
  <TotalTime>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Damir Šebetić</cp:lastModifiedBy>
  <cp:revision>4</cp:revision>
  <dcterms:created xsi:type="dcterms:W3CDTF">2022-05-26T09:51:00Z</dcterms:created>
  <dcterms:modified xsi:type="dcterms:W3CDTF">2022-05-26T10:12:00Z</dcterms:modified>
</cp:coreProperties>
</file>